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4C" w:rsidRDefault="0050714C" w:rsidP="0050714C">
      <w:pPr>
        <w:shd w:val="clear" w:color="auto" w:fill="FFFFFF"/>
        <w:spacing w:before="240" w:after="240" w:line="240" w:lineRule="auto"/>
        <w:outlineLvl w:val="1"/>
        <w:rPr>
          <w:rFonts w:ascii="Palatino Linotype" w:eastAsia="Times New Roman" w:hAnsi="Palatino Linotype" w:cs="Times New Roman"/>
          <w:b/>
          <w:bCs/>
          <w:color w:val="444444"/>
          <w:sz w:val="32"/>
          <w:szCs w:val="32"/>
          <w:lang w:eastAsia="pl-PL"/>
        </w:rPr>
      </w:pPr>
      <w:r w:rsidRPr="0050714C">
        <w:rPr>
          <w:rFonts w:ascii="Palatino Linotype" w:eastAsia="Times New Roman" w:hAnsi="Palatino Linotype" w:cs="Times New Roman"/>
          <w:b/>
          <w:bCs/>
          <w:color w:val="444444"/>
          <w:sz w:val="32"/>
          <w:szCs w:val="32"/>
          <w:lang w:eastAsia="pl-PL"/>
        </w:rPr>
        <w:t>Konkurs „Kulinarne skarby Wielkanocy”</w:t>
      </w:r>
    </w:p>
    <w:p w:rsidR="000521D4" w:rsidRPr="0050714C" w:rsidRDefault="000521D4" w:rsidP="0050714C">
      <w:pPr>
        <w:shd w:val="clear" w:color="auto" w:fill="FFFFFF"/>
        <w:spacing w:before="240" w:after="240" w:line="240" w:lineRule="auto"/>
        <w:outlineLvl w:val="1"/>
        <w:rPr>
          <w:rFonts w:ascii="Palatino Linotype" w:eastAsia="Times New Roman" w:hAnsi="Palatino Linotype" w:cs="Times New Roman"/>
          <w:b/>
          <w:bCs/>
          <w:color w:val="444444"/>
          <w:sz w:val="32"/>
          <w:szCs w:val="32"/>
          <w:lang w:eastAsia="pl-PL"/>
        </w:rPr>
      </w:pPr>
      <w:r w:rsidRPr="000521D4">
        <w:rPr>
          <w:rFonts w:ascii="Palatino Linotype" w:eastAsia="Times New Roman" w:hAnsi="Palatino Linotype" w:cs="Times New Roman"/>
          <w:b/>
          <w:bCs/>
          <w:noProof/>
          <w:color w:val="444444"/>
          <w:sz w:val="32"/>
          <w:szCs w:val="32"/>
          <w:lang w:eastAsia="pl-PL"/>
        </w:rPr>
        <w:drawing>
          <wp:inline distT="0" distB="0" distL="0" distR="0" wp14:anchorId="145E547F" wp14:editId="01DC52B9">
            <wp:extent cx="5760720" cy="3851232"/>
            <wp:effectExtent l="0" t="0" r="0" b="0"/>
            <wp:docPr id="2" name="Obraz 2" descr="Konkurs „Kulinarne skarby Wielkanoc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„Kulinarne skarby Wielkanocy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1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A71" w:rsidRPr="00361A71" w:rsidRDefault="00361A71" w:rsidP="0050714C">
      <w:pPr>
        <w:shd w:val="clear" w:color="auto" w:fill="FFFFFF"/>
        <w:spacing w:before="240" w:after="240" w:line="240" w:lineRule="auto"/>
        <w:outlineLvl w:val="1"/>
        <w:rPr>
          <w:rFonts w:ascii="Palatino Linotype" w:eastAsia="Times New Roman" w:hAnsi="Palatino Linotype" w:cs="Times New Roman"/>
          <w:color w:val="444444"/>
          <w:sz w:val="28"/>
          <w:szCs w:val="28"/>
          <w:lang w:eastAsia="pl-PL"/>
        </w:rPr>
      </w:pPr>
      <w:r w:rsidRPr="00361A71">
        <w:rPr>
          <w:rFonts w:ascii="Palatino Linotype" w:eastAsia="Times New Roman" w:hAnsi="Palatino Linotype" w:cs="Times New Roman"/>
          <w:b/>
          <w:bCs/>
          <w:color w:val="444444"/>
          <w:sz w:val="28"/>
          <w:szCs w:val="28"/>
          <w:lang w:eastAsia="pl-PL"/>
        </w:rPr>
        <w:t>Ogłaszamy konkurs dla mieszkańców obszarów wiejskich województwa</w:t>
      </w:r>
      <w:r w:rsidR="0050714C">
        <w:rPr>
          <w:rFonts w:ascii="Palatino Linotype" w:eastAsia="Times New Roman" w:hAnsi="Palatino Linotype" w:cs="Times New Roman"/>
          <w:b/>
          <w:bCs/>
          <w:color w:val="444444"/>
          <w:sz w:val="28"/>
          <w:szCs w:val="28"/>
          <w:lang w:eastAsia="pl-PL"/>
        </w:rPr>
        <w:t xml:space="preserve"> lubelskiego na opis i przepisy</w:t>
      </w:r>
      <w:r w:rsidR="0050714C" w:rsidRPr="0050714C">
        <w:rPr>
          <w:rFonts w:ascii="Palatino Linotype" w:eastAsia="Times New Roman" w:hAnsi="Palatino Linotype" w:cs="Times New Roman"/>
          <w:b/>
          <w:bCs/>
          <w:color w:val="444444"/>
          <w:sz w:val="28"/>
          <w:szCs w:val="28"/>
          <w:lang w:eastAsia="pl-PL"/>
        </w:rPr>
        <w:t xml:space="preserve"> t</w:t>
      </w:r>
      <w:r w:rsidRPr="00361A71">
        <w:rPr>
          <w:rFonts w:ascii="Palatino Linotype" w:eastAsia="Times New Roman" w:hAnsi="Palatino Linotype" w:cs="Times New Roman"/>
          <w:b/>
          <w:bCs/>
          <w:color w:val="444444"/>
          <w:sz w:val="28"/>
          <w:szCs w:val="28"/>
          <w:lang w:eastAsia="pl-PL"/>
        </w:rPr>
        <w:t>radycyjnych potraw wielkanocnych.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Wielkanoc to największe święto chrześcijańskie, które w dawnej Polsce przerodziło się w największe święto kulinarne z różnorodnością tradycyjnych potraw na stole.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Pokarm w czasie świąt Wielkiej Nocy ma szczególne znaczenie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.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  <w:t>Jego święcenie jest jednym z najstarszych i najważniejszych zwyczajów świątecznych.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Każda potrawa ma swoje symboliczne znaczenie, które jest bardzo ważną częścią religijnego kultu i właściwego przeżywania tego świątecznego czasu.</w:t>
      </w:r>
    </w:p>
    <w:p w:rsidR="00361A71" w:rsidRPr="0050714C" w:rsidRDefault="00361A71" w:rsidP="005071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50714C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Baranek</w:t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– to symbol łagodności, niewinności i czystości oraz ofiary.</w:t>
      </w:r>
    </w:p>
    <w:p w:rsidR="00361A71" w:rsidRPr="0050714C" w:rsidRDefault="00361A71" w:rsidP="005071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50714C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Jajka</w:t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– najważniejsze na stole, głęboko związane z symboliką świąt – oznaczają triumf życia nad śmiercią oraz odrodzenie</w:t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  <w:t>i zmartwychwstanie.</w:t>
      </w:r>
    </w:p>
    <w:p w:rsidR="00361A71" w:rsidRPr="0050714C" w:rsidRDefault="00361A71" w:rsidP="005071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50714C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lastRenderedPageBreak/>
        <w:t>Mazurek</w:t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– ozdoba wielkanocnego stołu, związane z Wielkim Postem jest nagrodą za wytrwanie w poście i za jego zakończenie. Symbolizuje kunszt i doskonałość, nieukształtowaną materię, która przemienia się</w:t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  <w:t>w doskonałą formę.</w:t>
      </w:r>
    </w:p>
    <w:p w:rsidR="00361A71" w:rsidRPr="0050714C" w:rsidRDefault="00361A71" w:rsidP="005071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50714C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Chleb i sól</w:t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– podstawowy pokarm, który ma znaczenie siły życia, sił moralnych i sił duchowych.</w:t>
      </w:r>
    </w:p>
    <w:p w:rsidR="00361A71" w:rsidRPr="0050714C" w:rsidRDefault="00361A71" w:rsidP="005071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0521D4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Chrzan i ćwikła</w:t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 xml:space="preserve"> – unieszkodliwione nieszczęście, by odpędzić złe duchy </w:t>
      </w:r>
      <w:r w:rsidR="000521D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i sprowadzić na rodzinę spokój.</w:t>
      </w:r>
    </w:p>
    <w:p w:rsidR="00361A71" w:rsidRPr="0050714C" w:rsidRDefault="00361A71" w:rsidP="0050714C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0521D4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Szynki, kiełbasa, mięsa</w:t>
      </w: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– to znak dostatku przez cały rok oraz zdrowie dla całej rodziny.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 xml:space="preserve">Zwyczaje przed Wielkanocą wg tekstu z książki: „W staropolskiej kuchni </w:t>
      </w:r>
      <w:r w:rsidR="000521D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 xml:space="preserve">i przy polskim stole”(aut. Marii </w:t>
      </w:r>
      <w:proofErr w:type="spellStart"/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Lemnis</w:t>
      </w:r>
      <w:proofErr w:type="spellEnd"/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): „W Wielki Piątek młodzież dworska i miejska urządzała „pogrzeb żuru i śledzia”. Gliniany garnek z żurem tłuczono, natomiast śledzia wieszano na gałęzi za karę, iż przez sześć tygodni panował nad mięsem, morząc żołądki ludzkie słabym posiłkiem swoim.</w:t>
      </w:r>
      <w:r w:rsidR="000521D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 xml:space="preserve"> 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W Wielką Sobotę zarówno w miastach jak i po wsiach, zanoszono do kościoła jaja oraz sól, którą po poświęceniu kładziono na świątecznym stole”.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Chcąc wspierać kultywowanie tradycji sporządzania potraw wielkanocnych zapraszamy mieszkańców obszarów wiejskich Województwa Lub</w:t>
      </w:r>
      <w:r w:rsidR="000521D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 xml:space="preserve">elskiego do udziału w konkursie 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na kulinarne skarby wielkanocne. Przepisy powinny:</w:t>
      </w:r>
    </w:p>
    <w:p w:rsidR="00361A71" w:rsidRPr="0050714C" w:rsidRDefault="00361A71" w:rsidP="005071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być opisane według tradycji kulinarnych dotyczących danego produktu/potrawy/przetworu i ich związek ze świętami Wielkanocy,</w:t>
      </w:r>
    </w:p>
    <w:p w:rsidR="00361A71" w:rsidRPr="0050714C" w:rsidRDefault="00361A71" w:rsidP="005071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zawierać listę składników (surowce potrzebne do wykonania specjału),</w:t>
      </w:r>
    </w:p>
    <w:p w:rsidR="00361A71" w:rsidRPr="0050714C" w:rsidRDefault="00361A71" w:rsidP="005071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opisywać sposób przygotowania,</w:t>
      </w:r>
    </w:p>
    <w:p w:rsidR="00361A71" w:rsidRPr="0050714C" w:rsidRDefault="00361A71" w:rsidP="0050714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50714C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do opisu prosimy o załączenie zdjęcia lub innej formy graficznej.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Celem konkursu jest promowanie wieloletnich tradycji kulinarnych związanych z okresem wielkanocnym oraz zachęcenie lokalnej społeczności do przygotowywania potraw charakterystycznych dla świąt Wielkanocnych.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Konkurs służy aktywizacji mieszkańców Lubelszczyzny oraz promocji dziedzictwa kulturowego regionu lubelskiego w aspekcie kulinarnym.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lastRenderedPageBreak/>
        <w:t>W konkursie mogą brać udział osoby pełnoletnie oraz osoby niepełnoletnie za zgodą rodziców lub ich opiekunów zamieszkujących obszary wiejskie. 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  <w:t>Dla laureatów konkursu przewidziano nagrody w postaci 30 zestawów zawierających akcesoria kuchenne.</w:t>
      </w:r>
    </w:p>
    <w:p w:rsidR="00361A71" w:rsidRPr="00361A71" w:rsidRDefault="00361A71" w:rsidP="000521D4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Zgłoszenia do konkursu należy przesłać w terminie </w:t>
      </w:r>
      <w:r w:rsidRPr="00361A71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do 26 marca 2021 r.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za pośrednictwem p</w:t>
      </w:r>
      <w:r w:rsidR="00F233C0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 xml:space="preserve">oczty elektronicznej na adres e </w:t>
      </w:r>
      <w:bookmarkStart w:id="0" w:name="_GoBack"/>
      <w:bookmarkEnd w:id="0"/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mailowy:</w:t>
      </w:r>
      <w:r w:rsidR="000521D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 xml:space="preserve"> 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</w:t>
      </w:r>
      <w:hyperlink r:id="rId7" w:history="1">
        <w:r w:rsidRPr="00F233C0">
          <w:rPr>
            <w:rFonts w:ascii="Palatino Linotype" w:eastAsia="Times New Roman" w:hAnsi="Palatino Linotype" w:cs="Times New Roman"/>
            <w:sz w:val="27"/>
            <w:szCs w:val="27"/>
            <w:lang w:eastAsia="pl-PL"/>
          </w:rPr>
          <w:t>konkursy@lubelskie.pl</w:t>
        </w:r>
      </w:hyperlink>
      <w:r w:rsidRPr="00F233C0">
        <w:rPr>
          <w:rFonts w:ascii="Palatino Linotype" w:eastAsia="Times New Roman" w:hAnsi="Palatino Linotype" w:cs="Times New Roman"/>
          <w:sz w:val="27"/>
          <w:szCs w:val="27"/>
          <w:lang w:eastAsia="pl-PL"/>
        </w:rPr>
        <w:t> </w:t>
      </w:r>
      <w:r w:rsidR="000521D4" w:rsidRPr="00F233C0">
        <w:rPr>
          <w:rFonts w:ascii="Palatino Linotype" w:eastAsia="Times New Roman" w:hAnsi="Palatino Linotype" w:cs="Times New Roman"/>
          <w:sz w:val="27"/>
          <w:szCs w:val="27"/>
          <w:lang w:eastAsia="pl-PL"/>
        </w:rPr>
        <w:t xml:space="preserve"> 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oraz tradycyjnej na adres: Departament Rolnictwa i Rozwoju Obszarów Wiejskich, Urząd Marszałkowski Województwa Lubelskiego w Lublinie, ul. Grottgera 4, 20-029 Lublin,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</w:r>
      <w:r w:rsidRPr="00361A71">
        <w:rPr>
          <w:rFonts w:ascii="Palatino Linotype" w:eastAsia="Times New Roman" w:hAnsi="Palatino Linotype" w:cs="Times New Roman"/>
          <w:b/>
          <w:bCs/>
          <w:color w:val="444444"/>
          <w:sz w:val="27"/>
          <w:szCs w:val="27"/>
          <w:lang w:eastAsia="pl-PL"/>
        </w:rPr>
        <w:t>z dopiskiem: Konkurs „Kulinarne skarby Wielkanocy”</w:t>
      </w:r>
      <w:r w:rsidRPr="00361A71">
        <w:rPr>
          <w:rFonts w:ascii="Palatino Linotype" w:eastAsia="Times New Roman" w:hAnsi="Palatino Linotype" w:cs="Times New Roman"/>
          <w:b/>
          <w:bCs/>
          <w:color w:val="444444"/>
          <w:sz w:val="24"/>
          <w:szCs w:val="24"/>
          <w:lang w:eastAsia="pl-PL"/>
        </w:rPr>
        <w:t>.</w:t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 Ogłoszenie wyników konkursu nastąpi do dnia 4 kwietnia 2021 roku.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 xml:space="preserve">Organizatorem konkursu jest Województwo Lubelskie, wszelkie informacje dotyczące konkursu udzielają pracownicy Departamentu Rolnictwa </w:t>
      </w:r>
      <w:r w:rsidR="000521D4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br/>
      </w: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i Rozwoju Obszarów Wiejskich UMWL w Lublinie: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444444"/>
          <w:sz w:val="27"/>
          <w:szCs w:val="27"/>
          <w:lang w:eastAsia="pl-PL"/>
        </w:rPr>
        <w:t>tel. (81) 44 16 538 oraz (81) 44 16 802</w:t>
      </w:r>
    </w:p>
    <w:p w:rsidR="00361A71" w:rsidRPr="00361A71" w:rsidRDefault="00361A71" w:rsidP="00361A71">
      <w:pPr>
        <w:shd w:val="clear" w:color="auto" w:fill="FFFFFF"/>
        <w:spacing w:before="300" w:after="0" w:line="240" w:lineRule="auto"/>
        <w:rPr>
          <w:rFonts w:ascii="Palatino Linotype" w:eastAsia="Times New Roman" w:hAnsi="Palatino Linotype" w:cs="Times New Roman"/>
          <w:color w:val="000000" w:themeColor="text1"/>
          <w:sz w:val="27"/>
          <w:szCs w:val="27"/>
          <w:lang w:eastAsia="pl-PL"/>
        </w:rPr>
      </w:pPr>
      <w:r w:rsidRPr="00361A71">
        <w:rPr>
          <w:rFonts w:ascii="Palatino Linotype" w:eastAsia="Times New Roman" w:hAnsi="Palatino Linotype" w:cs="Times New Roman"/>
          <w:color w:val="000000" w:themeColor="text1"/>
          <w:sz w:val="27"/>
          <w:szCs w:val="27"/>
          <w:lang w:eastAsia="pl-PL"/>
        </w:rPr>
        <w:t>e- mail: </w:t>
      </w:r>
      <w:hyperlink r:id="rId8" w:history="1">
        <w:r w:rsidRPr="00361A71">
          <w:rPr>
            <w:rFonts w:ascii="Palatino Linotype" w:eastAsia="Times New Roman" w:hAnsi="Palatino Linotype" w:cs="Times New Roman"/>
            <w:color w:val="000000" w:themeColor="text1"/>
            <w:sz w:val="27"/>
            <w:szCs w:val="27"/>
            <w:lang w:eastAsia="pl-PL"/>
          </w:rPr>
          <w:t>konkursy@lubelskie.pl</w:t>
        </w:r>
      </w:hyperlink>
    </w:p>
    <w:p w:rsidR="00361A71" w:rsidRPr="00361A71" w:rsidRDefault="00361A71" w:rsidP="00361A71">
      <w:pPr>
        <w:rPr>
          <w:rFonts w:ascii="Arial" w:hAnsi="Arial" w:cs="Arial"/>
        </w:rPr>
      </w:pPr>
    </w:p>
    <w:sectPr w:rsidR="00361A71" w:rsidRPr="00361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136"/>
    <w:multiLevelType w:val="multilevel"/>
    <w:tmpl w:val="FF98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007A"/>
    <w:multiLevelType w:val="hybridMultilevel"/>
    <w:tmpl w:val="E08622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F41F9"/>
    <w:multiLevelType w:val="multilevel"/>
    <w:tmpl w:val="4F32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40DBD"/>
    <w:multiLevelType w:val="multilevel"/>
    <w:tmpl w:val="7E6C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7640A8"/>
    <w:multiLevelType w:val="hybridMultilevel"/>
    <w:tmpl w:val="5F629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37"/>
    <w:rsid w:val="000521D4"/>
    <w:rsid w:val="00091137"/>
    <w:rsid w:val="00361A71"/>
    <w:rsid w:val="0046581C"/>
    <w:rsid w:val="0050714C"/>
    <w:rsid w:val="00EF3B34"/>
    <w:rsid w:val="00F2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A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lubelski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y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Jankowska</dc:creator>
  <cp:lastModifiedBy>Anna Jankowska</cp:lastModifiedBy>
  <cp:revision>3</cp:revision>
  <dcterms:created xsi:type="dcterms:W3CDTF">2021-02-23T11:53:00Z</dcterms:created>
  <dcterms:modified xsi:type="dcterms:W3CDTF">2021-02-23T12:00:00Z</dcterms:modified>
</cp:coreProperties>
</file>